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金融危机对中国环保厕所行业影响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金融危机对中国环保厕所行业影响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对中国环保厕所行业影响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对中国环保厕所行业影响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