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丝制品制造行业重点企业竞争力分析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丝制品制造行业重点企业竞争力分析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丝制品制造行业重点企业竞争力分析及行业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21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21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丝制品制造行业重点企业竞争力分析及行业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21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