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果菜汁及果菜汁饮料制造行业重点企业竞争力分析及产业预测报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果菜汁及果菜汁饮料制造行业重点企业竞争力分析及产业预测报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果菜汁及果菜汁饮料制造行业重点企业竞争力分析及产业预测报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1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1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果菜汁及果菜汁饮料制造行业重点企业竞争力分析及产业预测报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1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