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重庆餐饮业运行走势及发展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重庆餐饮业运行走势及发展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重庆餐饮业运行走势及发展前景展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重庆餐饮业运行走势及发展前景展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