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2010-2012年中国活性染料行业市场调查及投资咨询报告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2010-2012年中国活性染料行业市场调查及投资咨询报告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2010-2012年中国活性染料行业市场调查及投资咨询报告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2010-2012年中国活性染料行业市场调查及投资咨询报告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