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2010-2015年中国核电自动化产业运行动态与发展战略咨询报告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2010-2015年中国核电自动化产业运行动态与发展战略咨询报告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2010-2015年中国核电自动化产业运行动态与发展战略咨询报告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2010-2015年中国核电自动化产业运行动态与发展战略咨询报告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