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氢燃料电池行业运行态势与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氢燃料电池行业运行态势与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氢燃料电池行业运行态势与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8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8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氢燃料电池行业运行态势与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8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