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2010-2015年中国节电设备行业市场全景调研及投资分析深度研究报告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2010-2015年中国节电设备行业市场全景调研及投资分析深度研究报告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2010-2015年中国节电设备行业市场全景调研及投资分析深度研究报告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https://www.icandata.com/view/149969.html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https://www.icandata.com/view/149969.html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2010-2015年中国节电设备行业市场全景调研及投资分析深度研究报告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149969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