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2010-2014年中国建筑钢材产业市场动态及投资前景预测分析报告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2010-2014年中国建筑钢材产业市场动态及投资前景预测分析报告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2010-2014年中国建筑钢材产业市场动态及投资前景预测分析报告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https://www.icandata.com/view/153728.html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https://www.icandata.com/view/153728.html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2010-2014年中国建筑钢材产业市场动态及投资前景预测分析报告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153728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