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2010-2015年中国棉、化纤纺织加工行业市场运行分析及前景预测报告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2010-2015年中国棉、化纤纺织加工行业市场运行分析及前景预测报告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2010-2015年中国棉、化纤纺织加工行业市场运行分析及前景预测报告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2010-2015年中国棉、化纤纺织加工行业市场运行分析及前景预测报告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