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2009-2013年锦纶产业运行分析及投资前景预测报告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2009-2013年锦纶产业运行分析及投资前景预测报告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2009-2013年锦纶产业运行分析及投资前景预测报告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https://www.icandata.com/view/154706.html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https://www.icandata.com/view/154706.html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2009-2013年锦纶产业运行分析及投资前景预测报告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154706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