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中国石棉制品制造行业竞争对手价值评估报告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中国石棉制品制造行业竞争对手价值评估报告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中国石棉制品制造行业竞争对手价值评估报告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https://www.icandata.com/view/158030.html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https://www.icandata.com/view/158030.html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中国石棉制品制造行业竞争对手价值评估报告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158030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