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2011-2015年中国股份制银行运营态势与战略投资前景预测分析报告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2011-2015年中国股份制银行运营态势与战略投资前景预测分析报告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2011-2015年中国股份制银行运营态势与战略投资前景预测分析报告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https://www.icandata.com/view/158265.html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https://www.icandata.com/view/158265.html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2011-2015年中国股份制银行运营态势与战略投资前景预测分析报告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158265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