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纺布制造行业市场战略投资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纺布制造行业市场战略投资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纺布制造行业市场战略投资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纺布制造行业市场战略投资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