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2011-2015年中国磁悬浮列车行业市场运行态势及投资战略发展趋势分析报告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2011-2015年中国磁悬浮列车行业市场运行态势及投资战略发展趋势分析报告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2011-2015年中国磁悬浮列车行业市场运行态势及投资战略发展趋势分析报告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2011-2015年中国磁悬浮列车行业市场运行态势及投资战略发展趋势分析报告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