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2010-2015年中国石灰和石膏制造行业战略投资运行分析报告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2010-2015年中国石灰和石膏制造行业战略投资运行分析报告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2010-2015年中国石灰和石膏制造行业战略投资运行分析报告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2010-2015年中国石灰和石膏制造行业战略投资运行分析报告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