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2010-2015年中国塑料板、管、型材的制造行业投资战略研究运行分析报告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2010-2015年中国塑料板、管、型材的制造行业投资战略研究运行分析报告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2010-2015年中国塑料板、管、型材的制造行业投资战略研究运行分析报告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2010-2015年中国塑料板、管、型材的制造行业投资战略研究运行分析报告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158763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