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油气勘探业投资战略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油气勘探业投资战略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气勘探业投资战略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油气勘探业投资战略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