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2010-2015年中国化纤制品行业市场运营态势深度评估及投资前景预测报告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2010-2015年中国化纤制品行业市场运营态势深度评估及投资前景预测报告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2010-2015年中国化纤制品行业市场运营态势深度评估及投资前景预测报告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https://www.icandata.com/view/159706.html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https://www.icandata.com/view/159706.html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2010-2015年中国化纤制品行业市场运营态势深度评估及投资前景预测报告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159706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