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2010-2015年中国家用制冷电器具制造行业投资风险运行分析报告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2010-2015年中国家用制冷电器具制造行业投资风险运行分析报告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2010-2015年中国家用制冷电器具制造行业投资风险运行分析报告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2010-2015年中国家用制冷电器具制造行业投资风险运行分析报告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