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婴幼儿用品连锁经营态势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婴幼儿用品连锁经营态势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婴幼儿用品连锁经营态势及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婴幼儿用品连锁经营态势及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