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2010-2015年食糖行业运营态势分析及投资风险预测报告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2010-2015年食糖行业运营态势分析及投资风险预测报告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2010-2015年食糖行业运营态势分析及投资风险预测报告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https://www.icandata.com/view/160778.html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https://www.icandata.com/view/160778.html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2010-2015年食糖行业运营态势分析及投资风险预测报告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160778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