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视频业务模式发展前景及投资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视频业务模式发展前景及投资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视频业务模式发展前景及投资评估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视频业务模式发展前景及投资评估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