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2010-2015年中国干衣机行业投资风险分析及发展趋势预测报告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2010-2015年中国干衣机行业投资风险分析及发展趋势预测报告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2010-2015年中国干衣机行业投资风险分析及发展趋势预测报告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2010-2015年中国干衣机行业投资风险分析及发展趋势预测报告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