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中国包装装潢及其他印刷行业“十二五”规划投资前景规划指导报告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中国包装装潢及其他印刷行业“十二五”规划投资前景规划指导报告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中国包装装潢及其他印刷行业“十二五”规划投资前景规划指导报告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中国包装装潢及其他印刷行业“十二五”规划投资前景规划指导报告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