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2010-2015年中国户外家具行业投资风险分析及前景规划预测报告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2010-2015年中国户外家具行业投资风险分析及前景规划预测报告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2010-2015年中国户外家具行业投资风险分析及前景规划预测报告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2010-2015年中国户外家具行业投资风险分析及前景规划预测报告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162264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