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2010-2015年中国网络财经信息服务运行走势及发展方向报告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2010-2015年中国网络财经信息服务运行走势及发展方向报告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2010-2015年中国网络财经信息服务运行走势及发展方向报告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2010-2015年中国网络财经信息服务运行走势及发展方向报告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