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中国针织品、编织品及其制品行业“十一五”发展回顾及“十二五”规划分析报告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中国针织品、编织品及其制品行业“十一五”发展回顾及“十二五”规划分析报告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中国针织品、编织品及其制品行业“十一五”发展回顾及“十二五”规划分析报告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中国针织品、编织品及其制品行业“十一五”发展回顾及“十二五”规划分析报告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