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皮具市场运行态势及投资风险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皮具市场运行态势及投资风险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具市场运行态势及投资风险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皮具市场运行态势及投资风险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