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2010-2015年中国酚醛树脂行业投资战略分析及运营态势研究报告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2010-2015年中国酚醛树脂行业投资战略分析及运营态势研究报告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2010-2015年中国酚醛树脂行业投资战略分析及运营态势研究报告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https://www.icandata.com/view/166409.html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https://www.icandata.com/view/166409.html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2010-2015年中国酚醛树脂行业投资战略分析及运营态势研究报告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166409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