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2010-2015年中国空压机行业投资战略分析及发展前景预测报告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2010-2015年中国空压机行业投资战略分析及发展前景预测报告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2010-2015年中国空压机行业投资战略分析及发展前景预测报告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https://www.icandata.com/view/168089.html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2010-2015年中国空压机行业投资战略分析及发展前景预测报告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168089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