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2010-2012年证券行业需求深度分析及投资前景预测报告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2010-2012年证券行业需求深度分析及投资前景预测报告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2010-2012年证券行业需求深度分析及投资前景预测报告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https://www.icandata.com/view/168486.html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2010-2012年证券行业需求深度分析及投资前景预测报告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168486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