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居智能行业投资态势分析及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居智能行业投资态势分析及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居智能行业投资态势分析及竞争格局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居智能行业投资态势分析及竞争格局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