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2011-2015年中国羊奶市场发展趋势及投资价值研究报告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2011-2015年中国羊奶市场发展趋势及投资价值研究报告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2011-2015年中国羊奶市场发展趋势及投资价值研究报告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https://www.icandata.com/view/169738.html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https://www.icandata.com/view/169738.html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2011-2015年中国羊奶市场发展趋势及投资价值研究报告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169738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