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2010-2015年中国晶体材料行业需求深度分析及投资前景预测报告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2010-2015年中国晶体材料行业需求深度分析及投资前景预测报告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2010-2015年中国晶体材料行业需求深度分析及投资前景预测报告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2010-2015年中国晶体材料行业需求深度分析及投资前景预测报告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