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2011-2015年中国米香型酒市场产销形势与产业链投资热点研究报告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2011-2015年中国米香型酒市场产销形势与产业链投资热点研究报告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2011-2015年中国米香型酒市场产销形势与产业链投资热点研究报告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2011-2015年中国米香型酒市场产销形势与产业链投资热点研究报告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