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兽医用器械行业需求深度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兽医用器械行业需求深度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兽医用器械行业需求深度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兽医用器械行业需求深度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