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字机顶盒市场运行态势与战略投资前景咨询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字机顶盒市场运行态势与战略投资前景咨询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机顶盒市场运行态势与战略投资前景咨询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机顶盒市场运行态势与战略投资前景咨询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