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动画产业深度调研与投资远景规划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动画产业深度调研与投资远景规划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动画产业深度调研与投资远景规划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动画产业深度调研与投资远景规划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