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2011-2015年中国再生铜市场运营态势与未来市场发展趋势报告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2011-2015年中国再生铜市场运营态势与未来市场发展趋势报告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2011-2015年中国再生铜市场运营态势与未来市场发展趋势报告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2011-2015年中国再生铜市场运营态势与未来市场发展趋势报告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