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3G产业市场运行新形势与投资价值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3G产业市场运行新形势与投资价值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3G产业市场运行新形势与投资价值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3G产业市场运行新形势与投资价值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