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2011-2015年中国肉类加工行业运营态势调研及发展前景预测报告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2011-2015年中国肉类加工行业运营态势调研及发展前景预测报告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2011-2015年中国肉类加工行业运营态势调研及发展前景预测报告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2011-2015年中国肉类加工行业运营态势调研及发展前景预测报告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