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2011-2015年中国纸杯纸碗产业市场竞争力评估及发展趋势研究报告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2011-2015年中国纸杯纸碗产业市场竞争力评估及发展趋势研究报告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2011-2015年中国纸杯纸碗产业市场竞争力评估及发展趋势研究报告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2011-2015年中国纸杯纸碗产业市场竞争力评估及发展趋势研究报告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175798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