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韩国投资环境深度调研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韩国投资环境深度调研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韩国投资环境深度调研与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韩国投资环境深度调研与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