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中国假肢行业市场产销动态与投资可行性研究报告(2011-2015年)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中国假肢行业市场产销动态与投资可行性研究报告(2011-2015年)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中国假肢行业市场产销动态与投资可行性研究报告(2011-2015年)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中国假肢行业市场产销动态与投资可行性研究报告(2011-2015年)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