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纳米新材料行业运营规划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纳米新材料行业运营规划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纳米新材料行业运营规划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纳米新材料行业运营规划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