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包装涂料行业运营规划动态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包装涂料行业运营规划动态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包装涂料行业运营规划动态分析与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包装涂料行业运营规划动态分析与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