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中国酒精制造产业企业经营格局战略评估及前景预测分析报告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中国酒精制造产业企业经营格局战略评估及前景预测分析报告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中国酒精制造产业企业经营格局战略评估及前景预测分析报告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https://www.icandata.com/view/180958.html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https://www.icandata.com/view/180958.html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中国酒精制造产业企业经营格局战略评估及前景预测分析报告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180958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