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2011-2015年中国廉价航空市场深度调研与投资战略咨询报告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2011-2015年中国廉价航空市场深度调研与投资战略咨询报告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2011-2015年中国廉价航空市场深度调研与投资战略咨询报告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https://www.icandata.com/view/181844.html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https://www.icandata.com/view/181844.html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2011-2015年中国廉价航空市场深度调研与投资战略咨询报告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181844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