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中国重油利用价值与发展前景预测报告(2011-2015年)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中国重油利用价值与发展前景预测报告(2011-2015年)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中国重油利用价值与发展前景预测报告(2011-2015年)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中国重油利用价值与发展前景预测报告(2011-2015年)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